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EDIÇÃO GÊNICA: ENTENDENDO O CRISPR-CAS9 </w:t>
      </w:r>
    </w:p>
    <w:p w:rsidR="008D78CD" w:rsidRDefault="00735371" w:rsidP="008D78C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Morinegos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Minotti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Livia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Caetano de Andrade</w:t>
      </w:r>
      <w:r w:rsidR="00E00C3B" w:rsidRPr="00E00C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Tayna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Vitória de Aguiar Lima</w:t>
      </w:r>
      <w:r w:rsidR="00E00C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Eric Maciel Cardoso</w:t>
      </w:r>
      <w:r w:rsidR="00E00C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D78CD">
        <w:rPr>
          <w:rFonts w:ascii="Times New Roman" w:eastAsia="Times New Roman" w:hAnsi="Times New Roman" w:cs="Times New Roman"/>
          <w:sz w:val="20"/>
          <w:szCs w:val="20"/>
        </w:rPr>
        <w:t>, Viviane Santos</w:t>
      </w:r>
      <w:r w:rsidR="008D78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Instituto Federal do Mato Grosso do Sul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Dourados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MS</w:t>
      </w:r>
    </w:p>
    <w:p w:rsidR="00564B26" w:rsidRDefault="00AF23E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8D78CD" w:rsidRPr="007466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barbara.minotti@estudante.ifms.edu.br</w:t>
        </w:r>
      </w:hyperlink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7" w:history="1">
        <w:r w:rsidR="008D78CD" w:rsidRPr="007466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livia.andrade2@estudante.ifms.edu.br</w:t>
        </w:r>
      </w:hyperlink>
      <w:r w:rsidR="007353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="008D78CD" w:rsidRPr="007466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tayna.lima@estudante.ifms.edu.br</w:t>
        </w:r>
      </w:hyperlink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="008D78CD" w:rsidRPr="007466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eric.cardoso@ifms.edu.br</w:t>
        </w:r>
      </w:hyperlink>
      <w:r w:rsidR="008D78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history="1">
        <w:r w:rsidR="008D78CD" w:rsidRPr="007466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viviane.santos@ifms.edu.br</w:t>
        </w:r>
      </w:hyperlink>
    </w:p>
    <w:p w:rsidR="00564B26" w:rsidRDefault="00564B2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 w:rsidR="00E16C3E">
        <w:rPr>
          <w:rFonts w:ascii="Times New Roman" w:eastAsia="Times New Roman" w:hAnsi="Times New Roman" w:cs="Times New Roman"/>
          <w:color w:val="000000"/>
          <w:sz w:val="20"/>
          <w:szCs w:val="20"/>
        </w:rPr>
        <w:t>Multidisciplinar/ Genética e Ciência da computação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Tipo de Pesquisa: </w:t>
      </w:r>
      <w:r>
        <w:rPr>
          <w:rFonts w:ascii="Times New Roman" w:eastAsia="Times New Roman" w:hAnsi="Times New Roman" w:cs="Times New Roman"/>
          <w:sz w:val="20"/>
          <w:szCs w:val="20"/>
        </w:rPr>
        <w:t>Tecnológica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Genética, biologia molecular, terapia gênica, engenharia genética, biotecnologia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4B26" w:rsidRDefault="00564B26"/>
    <w:p w:rsidR="00D75B24" w:rsidRDefault="00D75B24">
      <w:pPr>
        <w:sectPr w:rsidR="00D75B24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Biologia Molecular se baseia na investigação das interações entre os sistemas celulares, bem como, a relação entre DNA, RNA e síntese proteica (SCHAEFER, 2015). Os estudos realizados neste âmbito, serviram como aporte para a compreensão da terapia gênica (GONÇALVES et al., 2015) que, por sua vez, serviu como base para o desenvolvimento da técnica do DNA recombinante, a qual auxiliou na criação de tecnologias e ferramentas de manipulação do genoma, como o sistema CRISPR-Cas9 (MARTINS et al., 2020).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CRISPR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Clustered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Regularly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Interspaced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Short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Palindromic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Repeats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foi identificado pela primeira vez em 1987</w:t>
      </w:r>
      <w:r w:rsidR="0051549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 um estudo na bactéria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Escherichia coli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(REIS e OLIVEIRA, 2019). Posteriormente, foi descoberto que esse sistema atua, juntamente com enzimas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contra o ataque de vírus, preservando parte do material genético invasor como uma forma de memória, assim, caso a bactéria sofra um novo ataque pelo mesmo vírus, o sistema CRISPR-Cas</w:t>
      </w:r>
      <w:r w:rsidR="0051549C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rapidamente atua copiando o DNA viral na forma de RNA e com </w:t>
      </w:r>
      <w:r w:rsidR="00BA0059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ajuda de proteínas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capaz de identificar e destruir o vírus invasor (LI et al., 2019).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mesmo, ainda é classificado em 3 tipos: I, II e III, sendo o tipo II, CRISPR-Cas9, o que apresenta maior facilidade e eficiência como terapia gênica, demonstrando m</w:t>
      </w:r>
      <w:r w:rsidR="0051549C">
        <w:rPr>
          <w:rFonts w:ascii="Times New Roman" w:eastAsia="Times New Roman" w:hAnsi="Times New Roman" w:cs="Times New Roman"/>
          <w:sz w:val="20"/>
          <w:szCs w:val="20"/>
        </w:rPr>
        <w:t>aior precisão quando comparada à</w:t>
      </w:r>
      <w:r w:rsidR="00BC60E5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técnicas anteriores, como ZFN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TALEN’s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(ZHANG et al., 2014).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Assim sendo, essa técnica de edição genômica, composta exclusivamente por três moléculas: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nuclease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(Cas9), um RNA guia e o DNA alvo (GONÇALVES e PAIVA, 2017),  apresenta vantagens pertinentes na criação e inativação de genomas patógenos, o que significa enorme potencial para o tratamento de doenças ocasionadas por mutações genéticas, como a hemofilia, fibrose cística e anemia falciforme, bem como doenças hematológicas, câncer, AIDS, diabetes, insuficiência cardíaca, e doenças neurodegenerativas (XIAO-JIE et al., 2015).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Entretanto, mesmo possibilitando diversos avanços na medicina, a técnica possui uma série de questionamentos acerca de sua aplicação. Uma vez que essa ainda carece de estudos conclusivos sobre </w:t>
      </w:r>
      <w:r w:rsidR="00C3780C">
        <w:rPr>
          <w:rFonts w:ascii="Times New Roman" w:eastAsia="Times New Roman" w:hAnsi="Times New Roman" w:cs="Times New Roman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efeitos prejudiciais à saúde do </w:t>
      </w:r>
      <w:r>
        <w:rPr>
          <w:rFonts w:ascii="Times New Roman" w:eastAsia="Times New Roman" w:hAnsi="Times New Roman" w:cs="Times New Roman"/>
          <w:sz w:val="20"/>
          <w:szCs w:val="20"/>
        </w:rPr>
        <w:t>indivíduo que é submetido a terapia. Não obstante, o maior risco é o uso inadequado em células germinativas, que transmitiriam alterações sofridas pelo indivíduo original híbrido às futuras gerações (VIVANCO et al., 2019). Além disso, a possibilidade de manipular o genoma humano e sua linhagem germinativa levanta diversas inquietações éticas diante da sua capacidade de criar variadas eugenias (SGANZERLA e PESSINI, 2020).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técnica CRISPR-Cas9, assim como outros avanços na engenharia genética, geralmente provocam temor pelo desconhecido, o que se mistura com o entusiasmo e o sensacionalismo provocado pelas descobertas. Entretanto, é válido destacar, que a desinformação é o agente responsável pelo medo nesse cenário que, apesar de causar estranhamento, pode ser superado </w:t>
      </w:r>
      <w:r w:rsidR="00A42861">
        <w:rPr>
          <w:rFonts w:ascii="Times New Roman" w:eastAsia="Times New Roman" w:hAnsi="Times New Roman" w:cs="Times New Roman"/>
          <w:sz w:val="20"/>
          <w:szCs w:val="20"/>
        </w:rPr>
        <w:t xml:space="preserve">por meio </w:t>
      </w:r>
      <w:r>
        <w:rPr>
          <w:rFonts w:ascii="Times New Roman" w:eastAsia="Times New Roman" w:hAnsi="Times New Roman" w:cs="Times New Roman"/>
          <w:sz w:val="20"/>
          <w:szCs w:val="20"/>
        </w:rPr>
        <w:t>do diálogo, uma vez que, sem informação e conhecimento estamos fadados a agir de modo irracional, cometendo muitos erros (BARTH, 2005).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Além do exposto, a edição genômica consiste na alteração do código genético, em outras palavras, na reprogramação de determinada função de um gene. Nessa perspectiva, é possível associar a técnica de edição gênica, CRISPR-Cas9, com a programação computacional, na qual é possível manipular dados e estabelecer funções de acordo com a necessidade de um sistema. Dessa forma, é válido destacar a relevância de traçar um paralelo entre ambas temáticas.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 síntese, esse projeto tem como objetivo propor uma reflexão ética a respeito da técnica de edição genética, CRISPR-Cas9, bem como interligar a programação computacional com </w:t>
      </w:r>
      <w:r w:rsidR="00C3780C">
        <w:rPr>
          <w:rFonts w:ascii="Times New Roman" w:eastAsia="Times New Roman" w:hAnsi="Times New Roman" w:cs="Times New Roman"/>
          <w:sz w:val="20"/>
          <w:szCs w:val="20"/>
        </w:rPr>
        <w:t>esta biotecnologia</w:t>
      </w:r>
      <w:r w:rsidR="00D662C6">
        <w:rPr>
          <w:rFonts w:ascii="Times New Roman" w:eastAsia="Times New Roman" w:hAnsi="Times New Roman" w:cs="Times New Roman"/>
          <w:sz w:val="20"/>
          <w:szCs w:val="20"/>
        </w:rPr>
        <w:t xml:space="preserve"> 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2C6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forma acessível, </w:t>
      </w:r>
      <w:r w:rsidR="00A42861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662C6">
        <w:rPr>
          <w:rFonts w:ascii="Times New Roman" w:eastAsia="Times New Roman" w:hAnsi="Times New Roman" w:cs="Times New Roman"/>
          <w:sz w:val="20"/>
          <w:szCs w:val="20"/>
        </w:rPr>
        <w:t>por meio de um site informativo</w:t>
      </w:r>
      <w:r>
        <w:rPr>
          <w:rFonts w:ascii="Times New Roman" w:eastAsia="Times New Roman" w:hAnsi="Times New Roman" w:cs="Times New Roman"/>
          <w:sz w:val="20"/>
          <w:szCs w:val="20"/>
        </w:rPr>
        <w:t>, viabilizar o conhecimento desse conteúdo para outros públicos qu</w:t>
      </w:r>
      <w:r w:rsidR="007F3C60">
        <w:rPr>
          <w:rFonts w:ascii="Times New Roman" w:eastAsia="Times New Roman" w:hAnsi="Times New Roman" w:cs="Times New Roman"/>
          <w:sz w:val="20"/>
          <w:szCs w:val="20"/>
        </w:rPr>
        <w:t>e não sejam do meio científico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:rsidR="00564B26" w:rsidRDefault="00735371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Inicialmente, para o desenvolvimento do presente trabalho, uma revisão bibliográfica acerca do assunto foi redigida, utilizando ferramentas de busca, como o Google Acadêmico e sites institucionais, para a pesquisa de artigos científicos. </w:t>
      </w:r>
      <w:r w:rsidR="007F3C60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retende-se analisar particularidades da biologia e da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programação, e elaborar um texto que trace um paralelo entre </w:t>
      </w:r>
      <w:r w:rsidR="007F3C60">
        <w:rPr>
          <w:rFonts w:ascii="Times New Roman" w:eastAsia="Times New Roman" w:hAnsi="Times New Roman" w:cs="Times New Roman"/>
          <w:sz w:val="20"/>
          <w:szCs w:val="20"/>
        </w:rPr>
        <w:t>as duas áreas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4B26" w:rsidRDefault="007F3C60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 seguida, será criado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 um website, com base nos princípios de programação e </w:t>
      </w:r>
      <w:r w:rsidR="00735371" w:rsidRPr="006346D9">
        <w:rPr>
          <w:rFonts w:ascii="Times New Roman" w:eastAsia="Times New Roman" w:hAnsi="Times New Roman" w:cs="Times New Roman"/>
          <w:i/>
          <w:sz w:val="20"/>
          <w:szCs w:val="20"/>
        </w:rPr>
        <w:t>design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 adquiridos </w:t>
      </w:r>
      <w:r>
        <w:rPr>
          <w:rFonts w:ascii="Times New Roman" w:eastAsia="Times New Roman" w:hAnsi="Times New Roman" w:cs="Times New Roman"/>
          <w:sz w:val="20"/>
          <w:szCs w:val="20"/>
        </w:rPr>
        <w:t>por meio do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 curso Técnico em Informática para Internet, do Instituto Federal de Mato Grosso do Sul, </w:t>
      </w:r>
      <w:r w:rsidR="00735371"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 Dourados. O website será uma coletânea das pesquisas realizadas acerca da técnica CRISPR, contendo informações </w:t>
      </w:r>
      <w:r>
        <w:rPr>
          <w:rFonts w:ascii="Times New Roman" w:eastAsia="Times New Roman" w:hAnsi="Times New Roman" w:cs="Times New Roman"/>
          <w:sz w:val="20"/>
          <w:szCs w:val="20"/>
        </w:rPr>
        <w:t>sobre o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 seu funcionamento, aplicações, bem como suas problemáticas, fazendo o uso de ilustrações e textos de fácil compreensão.</w:t>
      </w:r>
    </w:p>
    <w:p w:rsidR="00564B26" w:rsidRDefault="00735371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etapa final do projeto terá </w:t>
      </w:r>
      <w:r w:rsidR="002203AC">
        <w:rPr>
          <w:rFonts w:ascii="Times New Roman" w:eastAsia="Times New Roman" w:hAnsi="Times New Roman" w:cs="Times New Roman"/>
          <w:sz w:val="20"/>
          <w:szCs w:val="20"/>
        </w:rPr>
        <w:t xml:space="preserve">a elaboração de </w:t>
      </w:r>
      <w:bookmarkStart w:id="0" w:name="_GoBack"/>
      <w:bookmarkEnd w:id="0"/>
      <w:r w:rsidR="002203AC">
        <w:rPr>
          <w:rFonts w:ascii="Times New Roman" w:eastAsia="Times New Roman" w:hAnsi="Times New Roman" w:cs="Times New Roman"/>
          <w:sz w:val="20"/>
          <w:szCs w:val="20"/>
        </w:rPr>
        <w:t>um formulário. P</w:t>
      </w:r>
      <w:r w:rsidR="00024AC6">
        <w:rPr>
          <w:rFonts w:ascii="Times New Roman" w:eastAsia="Times New Roman" w:hAnsi="Times New Roman" w:cs="Times New Roman"/>
          <w:sz w:val="20"/>
          <w:szCs w:val="20"/>
        </w:rPr>
        <w:t>ara isso será utilizada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plataforma </w:t>
      </w:r>
      <w:r w:rsidRPr="00024AC6">
        <w:rPr>
          <w:rFonts w:ascii="Times New Roman" w:eastAsia="Times New Roman" w:hAnsi="Times New Roman" w:cs="Times New Roman"/>
          <w:i/>
          <w:sz w:val="20"/>
          <w:szCs w:val="20"/>
        </w:rPr>
        <w:t xml:space="preserve">Google </w:t>
      </w:r>
      <w:proofErr w:type="spellStart"/>
      <w:r w:rsidRPr="00024AC6">
        <w:rPr>
          <w:rFonts w:ascii="Times New Roman" w:eastAsia="Times New Roman" w:hAnsi="Times New Roman" w:cs="Times New Roman"/>
          <w:i/>
          <w:sz w:val="20"/>
          <w:szCs w:val="20"/>
        </w:rPr>
        <w:t>forms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24AC6">
        <w:rPr>
          <w:rFonts w:ascii="Times New Roman" w:eastAsia="Times New Roman" w:hAnsi="Times New Roman" w:cs="Times New Roman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coletar opiniões públicas e levantar um debate crítico e ético com relação ao tema abordado. O formulário conterá questionamentos que conduzirão o leitor a conhecer e refletir sobre a técnica CRISPR-Cas9, reflexionar sobre suas questões éticas, suas aplicações e possíveis resultados. Tal formulário será divulgado </w:t>
      </w:r>
      <w:r w:rsidR="00024AC6">
        <w:rPr>
          <w:rFonts w:ascii="Times New Roman" w:eastAsia="Times New Roman" w:hAnsi="Times New Roman" w:cs="Times New Roman"/>
          <w:sz w:val="20"/>
          <w:szCs w:val="20"/>
        </w:rPr>
        <w:t xml:space="preserve">por meio de grupos de </w:t>
      </w:r>
      <w:proofErr w:type="spellStart"/>
      <w:r w:rsidR="00024AC6"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hatsapp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principalmente em grupos estudantis, os quais concentram o grupo</w:t>
      </w:r>
      <w:r w:rsidR="00024AC6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alvo.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sperados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presente trabalho faz o uso de uma metodologia qualitativa, com a seleção e estudo de artigos científicos de acordo com o tema. Essa análise literária visa facilitar a compreensão da técnica CRISPR-Cas9, bem como sua aplicação medicinal, seus benefícios e suas consequências. Ademais, objetiva-se converter as informações coletadas em um conteúdo didático acessível.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analogia entre a biologia e a linguagem de programação, dada através de uma produção textual, possuirá como objetivo transmitir sucintamente as semelhanças entre as mesmas, propondo ao leitor a construção de uma ponte entre ambas as áreas do conhecimento.</w:t>
      </w:r>
      <w:r w:rsidR="008C07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Ainda no âmbito tecnológico, o website a ser desenvolvido reunirá o conteúdo elaborado nas etapas anteriores, dessa forma, apresentando a técnica CRISPR-Cas9 de maneira dinâmica.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Por fim, o formulário, </w:t>
      </w:r>
      <w:r w:rsidR="008C077A">
        <w:rPr>
          <w:rFonts w:ascii="Times New Roman" w:eastAsia="Times New Roman" w:hAnsi="Times New Roman" w:cs="Times New Roman"/>
          <w:sz w:val="20"/>
          <w:szCs w:val="20"/>
        </w:rPr>
        <w:t xml:space="preserve">que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será elaborado </w:t>
      </w:r>
      <w:r w:rsidR="008C077A">
        <w:rPr>
          <w:rFonts w:ascii="Times New Roman" w:eastAsia="Times New Roman" w:hAnsi="Times New Roman" w:cs="Times New Roman"/>
          <w:sz w:val="20"/>
          <w:szCs w:val="20"/>
        </w:rPr>
        <w:t>possibilitará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coleta de opiniões e ideias do meio acadêmico, </w:t>
      </w:r>
      <w:r w:rsidR="008C077A">
        <w:rPr>
          <w:rFonts w:ascii="Times New Roman" w:eastAsia="Times New Roman" w:hAnsi="Times New Roman" w:cs="Times New Roman"/>
          <w:sz w:val="20"/>
          <w:szCs w:val="20"/>
        </w:rPr>
        <w:t xml:space="preserve">bem como, </w:t>
      </w:r>
      <w:r>
        <w:rPr>
          <w:rFonts w:ascii="Times New Roman" w:eastAsia="Times New Roman" w:hAnsi="Times New Roman" w:cs="Times New Roman"/>
          <w:sz w:val="20"/>
          <w:szCs w:val="20"/>
        </w:rPr>
        <w:t>o engajamento dos estudantes e professores a um pensamento crítico com relação ao assunto</w:t>
      </w:r>
      <w:r w:rsidR="008C077A"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z w:val="20"/>
          <w:szCs w:val="20"/>
        </w:rPr>
        <w:t>onsequentemente, estimulando o acesso ao website desenvolvido e aprofundando, de forma simples</w:t>
      </w:r>
      <w:r w:rsidR="00A21BED">
        <w:rPr>
          <w:rFonts w:ascii="Times New Roman" w:eastAsia="Times New Roman" w:hAnsi="Times New Roman" w:cs="Times New Roman"/>
          <w:sz w:val="20"/>
          <w:szCs w:val="20"/>
        </w:rPr>
        <w:t xml:space="preserve"> e prática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conhecimento </w:t>
      </w:r>
      <w:r w:rsidR="00A21BED">
        <w:rPr>
          <w:rFonts w:ascii="Times New Roman" w:eastAsia="Times New Roman" w:hAnsi="Times New Roman" w:cs="Times New Roman"/>
          <w:sz w:val="20"/>
          <w:szCs w:val="20"/>
        </w:rPr>
        <w:t>sobre a temática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87837" w:rsidRDefault="009878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Ao final do presente trabalho, espera-se a construção de um conhecimento consistente e didático acerca da técnica de edição gênica CRISPR-Cas9, fomentando o acesso a esse conteúdo para além do meio científico, considerando a relevância e o constante aprimoramento do objeto de estudo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nos dias atuais. Dessa forma, evitando a desinformação e o temor acerca do tema. </w:t>
      </w:r>
    </w:p>
    <w:p w:rsidR="00987837" w:rsidRDefault="009878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987837" w:rsidRDefault="009878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B26" w:rsidRDefault="00354C3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BARTH, W.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 Engenharia genética e bioética. </w:t>
      </w:r>
      <w:proofErr w:type="spellStart"/>
      <w:r w:rsidR="00735371">
        <w:rPr>
          <w:rFonts w:ascii="Times New Roman" w:eastAsia="Times New Roman" w:hAnsi="Times New Roman" w:cs="Times New Roman"/>
          <w:b/>
          <w:sz w:val="20"/>
          <w:szCs w:val="20"/>
        </w:rPr>
        <w:t>Teocomunicação</w:t>
      </w:r>
      <w:proofErr w:type="spellEnd"/>
      <w:r w:rsidR="00735371">
        <w:rPr>
          <w:rFonts w:ascii="Times New Roman" w:eastAsia="Times New Roman" w:hAnsi="Times New Roman" w:cs="Times New Roman"/>
          <w:sz w:val="20"/>
          <w:szCs w:val="20"/>
        </w:rPr>
        <w:t>, v. 35, n. 149, 2005.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GONÇALVES, J.; FERREIRA, K.; BARBOSA, F. Biologia Molecular: A caminho da Terapia Gênica.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UNILUS Ensino e Pesquisa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v. 12, n. 28, p. 151, 2015. 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GONÇALVES, G.; PAIVA, R. Terapia gênica: avanços, desafios e perspectivas.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Einstein (São Paulo)</w:t>
      </w:r>
      <w:r>
        <w:rPr>
          <w:rFonts w:ascii="Times New Roman" w:eastAsia="Times New Roman" w:hAnsi="Times New Roman" w:cs="Times New Roman"/>
          <w:sz w:val="20"/>
          <w:szCs w:val="20"/>
        </w:rPr>
        <w:t>, v. 15, p. 369-375, 2017.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LI, D; ZHOU, H; ZENG, X. </w:t>
      </w:r>
      <w:proofErr w:type="spellStart"/>
      <w:r w:rsidRPr="00354C3E">
        <w:rPr>
          <w:rFonts w:ascii="Times New Roman" w:eastAsia="Times New Roman" w:hAnsi="Times New Roman" w:cs="Times New Roman"/>
          <w:sz w:val="20"/>
          <w:szCs w:val="20"/>
        </w:rPr>
        <w:t>Battling</w:t>
      </w:r>
      <w:proofErr w:type="spellEnd"/>
      <w:r w:rsidRPr="00354C3E">
        <w:rPr>
          <w:rFonts w:ascii="Times New Roman" w:eastAsia="Times New Roman" w:hAnsi="Times New Roman" w:cs="Times New Roman"/>
          <w:sz w:val="20"/>
          <w:szCs w:val="20"/>
        </w:rPr>
        <w:t xml:space="preserve"> CRISPR-Cas9 off-</w:t>
      </w:r>
      <w:proofErr w:type="spellStart"/>
      <w:r w:rsidRPr="00354C3E">
        <w:rPr>
          <w:rFonts w:ascii="Times New Roman" w:eastAsia="Times New Roman" w:hAnsi="Times New Roman" w:cs="Times New Roman"/>
          <w:sz w:val="20"/>
          <w:szCs w:val="20"/>
        </w:rPr>
        <w:t>target</w:t>
      </w:r>
      <w:proofErr w:type="spellEnd"/>
      <w:r w:rsidRPr="00354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54C3E">
        <w:rPr>
          <w:rFonts w:ascii="Times New Roman" w:eastAsia="Times New Roman" w:hAnsi="Times New Roman" w:cs="Times New Roman"/>
          <w:sz w:val="20"/>
          <w:szCs w:val="20"/>
        </w:rPr>
        <w:t>genome</w:t>
      </w:r>
      <w:proofErr w:type="spellEnd"/>
      <w:r w:rsidRPr="00354C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54C3E">
        <w:rPr>
          <w:rFonts w:ascii="Times New Roman" w:eastAsia="Times New Roman" w:hAnsi="Times New Roman" w:cs="Times New Roman"/>
          <w:sz w:val="20"/>
          <w:szCs w:val="20"/>
        </w:rPr>
        <w:t>editing</w:t>
      </w:r>
      <w:proofErr w:type="spellEnd"/>
      <w:r w:rsidRPr="00354C3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54C3E" w:rsidRPr="00354C3E">
        <w:rPr>
          <w:rFonts w:ascii="Times New Roman" w:eastAsia="Times New Roman" w:hAnsi="Times New Roman" w:cs="Times New Roman"/>
          <w:b/>
          <w:sz w:val="20"/>
          <w:szCs w:val="20"/>
        </w:rPr>
        <w:t>Cell</w:t>
      </w:r>
      <w:proofErr w:type="spellEnd"/>
      <w:r w:rsidR="00354C3E" w:rsidRPr="00354C3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4C3E" w:rsidRPr="00354C3E">
        <w:rPr>
          <w:rFonts w:ascii="Times New Roman" w:eastAsia="Times New Roman" w:hAnsi="Times New Roman" w:cs="Times New Roman"/>
          <w:b/>
          <w:sz w:val="20"/>
          <w:szCs w:val="20"/>
        </w:rPr>
        <w:t>Biology</w:t>
      </w:r>
      <w:proofErr w:type="spellEnd"/>
      <w:r w:rsidR="00354C3E" w:rsidRPr="00354C3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4C3E" w:rsidRPr="00354C3E">
        <w:rPr>
          <w:rFonts w:ascii="Times New Roman" w:eastAsia="Times New Roman" w:hAnsi="Times New Roman" w:cs="Times New Roman"/>
          <w:b/>
          <w:sz w:val="20"/>
          <w:szCs w:val="20"/>
        </w:rPr>
        <w:t>Toxicology</w:t>
      </w:r>
      <w:proofErr w:type="spellEnd"/>
      <w:r w:rsidR="00354C3E">
        <w:rPr>
          <w:rFonts w:ascii="Times New Roman" w:eastAsia="Times New Roman" w:hAnsi="Times New Roman" w:cs="Times New Roman"/>
          <w:sz w:val="20"/>
          <w:szCs w:val="20"/>
        </w:rPr>
        <w:t xml:space="preserve">, v. 35, n. 5, </w:t>
      </w:r>
      <w:r>
        <w:rPr>
          <w:rFonts w:ascii="Times New Roman" w:eastAsia="Times New Roman" w:hAnsi="Times New Roman" w:cs="Times New Roman"/>
          <w:sz w:val="20"/>
          <w:szCs w:val="20"/>
        </w:rPr>
        <w:t>2019.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MART</w:t>
      </w:r>
      <w:r w:rsidR="00B85E9A">
        <w:rPr>
          <w:rFonts w:ascii="Times New Roman" w:eastAsia="Times New Roman" w:hAnsi="Times New Roman" w:cs="Times New Roman"/>
          <w:sz w:val="20"/>
          <w:szCs w:val="20"/>
        </w:rPr>
        <w:t>INS, A.; DA SILVA, G.; ALVES, 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85E9A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B85E9A" w:rsidRPr="00B85E9A">
        <w:rPr>
          <w:rFonts w:ascii="Times New Roman" w:eastAsia="Times New Roman" w:hAnsi="Times New Roman" w:cs="Times New Roman"/>
          <w:sz w:val="20"/>
          <w:szCs w:val="20"/>
        </w:rPr>
        <w:t>sistema CRISPR/ CAS9 como alternativa à produção de transgênicos.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In: </w:t>
      </w:r>
      <w:r w:rsidRPr="00B85E9A">
        <w:rPr>
          <w:rFonts w:ascii="Times New Roman" w:eastAsia="Times New Roman" w:hAnsi="Times New Roman" w:cs="Times New Roman"/>
          <w:b/>
          <w:sz w:val="20"/>
          <w:szCs w:val="20"/>
        </w:rPr>
        <w:t>Simpósio</w:t>
      </w:r>
      <w:r w:rsidR="00B85E9A" w:rsidRPr="00B85E9A">
        <w:rPr>
          <w:rFonts w:ascii="Times New Roman" w:eastAsia="Times New Roman" w:hAnsi="Times New Roman" w:cs="Times New Roman"/>
          <w:b/>
          <w:sz w:val="20"/>
          <w:szCs w:val="20"/>
        </w:rPr>
        <w:t xml:space="preserve"> de pesquisa e de práticas pedagógicas do UGB/ FERP</w:t>
      </w:r>
      <w:r w:rsidR="00B85E9A">
        <w:rPr>
          <w:rFonts w:ascii="Times New Roman" w:eastAsia="Times New Roman" w:hAnsi="Times New Roman" w:cs="Times New Roman"/>
          <w:sz w:val="20"/>
          <w:szCs w:val="20"/>
        </w:rPr>
        <w:t>, n. 8,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2020.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REIS, E.; DE OLIVEIRA </w:t>
      </w:r>
      <w:r w:rsidR="00A0096D"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CRISPR-CAS9, BIOSSEGURANÇA E BIOÉTICA Uma Análise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Jusfilosófica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-Ambiental da Engenharia Genética.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Veredas do Direito: Direito Ambiental e Desenvolvimento Sustentável</w:t>
      </w:r>
      <w:r>
        <w:rPr>
          <w:rFonts w:ascii="Times New Roman" w:eastAsia="Times New Roman" w:hAnsi="Times New Roman" w:cs="Times New Roman"/>
          <w:sz w:val="20"/>
          <w:szCs w:val="20"/>
        </w:rPr>
        <w:t>, v. 16, n. 34, p. 123-152, 2019.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SCHAEFER, R. Técnicas em biologia molecular. </w:t>
      </w:r>
      <w:r w:rsidRPr="00A0096D">
        <w:rPr>
          <w:rFonts w:ascii="Times New Roman" w:eastAsia="Times New Roman" w:hAnsi="Times New Roman" w:cs="Times New Roman"/>
          <w:sz w:val="20"/>
          <w:szCs w:val="20"/>
        </w:rPr>
        <w:t xml:space="preserve">Embrapa </w:t>
      </w:r>
      <w:r w:rsidR="00A0096D" w:rsidRPr="00A0096D">
        <w:rPr>
          <w:rFonts w:ascii="Times New Roman" w:eastAsia="Times New Roman" w:hAnsi="Times New Roman" w:cs="Times New Roman"/>
          <w:sz w:val="20"/>
          <w:szCs w:val="20"/>
        </w:rPr>
        <w:t xml:space="preserve">Suínos e Aves.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Documentos</w:t>
      </w:r>
      <w:r w:rsidR="00A0096D">
        <w:rPr>
          <w:rFonts w:ascii="Times New Roman" w:eastAsia="Times New Roman" w:hAnsi="Times New Roman" w:cs="Times New Roman"/>
          <w:b/>
          <w:sz w:val="20"/>
          <w:szCs w:val="20"/>
        </w:rPr>
        <w:t>, 116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(INFOTECA-E)</w:t>
      </w:r>
      <w:r>
        <w:rPr>
          <w:rFonts w:ascii="Times New Roman" w:eastAsia="Times New Roman" w:hAnsi="Times New Roman" w:cs="Times New Roman"/>
          <w:sz w:val="20"/>
          <w:szCs w:val="20"/>
        </w:rPr>
        <w:t>, 2006</w:t>
      </w:r>
      <w:r w:rsidR="00A0096D">
        <w:rPr>
          <w:rFonts w:ascii="Times New Roman" w:eastAsia="Times New Roman" w:hAnsi="Times New Roman" w:cs="Times New Roman"/>
          <w:sz w:val="20"/>
          <w:szCs w:val="20"/>
        </w:rPr>
        <w:t>, 24p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4B26" w:rsidRDefault="00A0096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SGANZERLA, A.; PESSINI, L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 xml:space="preserve">. Edição de humanos por meio da técnica do Crispr-cas9: entusiasmo científico e inquietações éticas. </w:t>
      </w:r>
      <w:r w:rsidR="00735371">
        <w:rPr>
          <w:rFonts w:ascii="Times New Roman" w:eastAsia="Times New Roman" w:hAnsi="Times New Roman" w:cs="Times New Roman"/>
          <w:b/>
          <w:sz w:val="20"/>
          <w:szCs w:val="20"/>
        </w:rPr>
        <w:t>Saúde em Debate</w:t>
      </w:r>
      <w:r w:rsidR="00735371">
        <w:rPr>
          <w:rFonts w:ascii="Times New Roman" w:eastAsia="Times New Roman" w:hAnsi="Times New Roman" w:cs="Times New Roman"/>
          <w:sz w:val="20"/>
          <w:szCs w:val="20"/>
        </w:rPr>
        <w:t>, v. 44, p. 527-540, 2020.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VIVANCO, C. et al. CRISPR-CAS9: aspectos bioéticos e normativos do método.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Revista Brasileira de Bioética</w:t>
      </w:r>
      <w:r>
        <w:rPr>
          <w:rFonts w:ascii="Times New Roman" w:eastAsia="Times New Roman" w:hAnsi="Times New Roman" w:cs="Times New Roman"/>
          <w:sz w:val="20"/>
          <w:szCs w:val="20"/>
        </w:rPr>
        <w:t>, v. 14, p. 76-77</w:t>
      </w:r>
      <w:r w:rsidR="008B5A9A">
        <w:rPr>
          <w:rFonts w:ascii="Times New Roman" w:eastAsia="Times New Roman" w:hAnsi="Times New Roman" w:cs="Times New Roman"/>
          <w:sz w:val="20"/>
          <w:szCs w:val="20"/>
        </w:rPr>
        <w:t>, 2019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XIAO-JIE, L. et al. CRISPR-Cas9: a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promising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player in gene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therapy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genetics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v. 52, n. 5, p. 289-296, 2015.</w:t>
      </w:r>
    </w:p>
    <w:p w:rsidR="00564B26" w:rsidRDefault="007353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ZHANG, F.; WEN, Y.; GUO, X. CRISPR/Cas9 for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implications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Human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molecular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genetics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v. 23, n. R1, pág. R40-R46, 2014.</w:t>
      </w:r>
    </w:p>
    <w:p w:rsidR="00564B26" w:rsidRDefault="00564B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4B26" w:rsidRDefault="00564B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64B26">
      <w:type w:val="continuous"/>
      <w:pgSz w:w="11906" w:h="16838"/>
      <w:pgMar w:top="1985" w:right="567" w:bottom="691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EC" w:rsidRDefault="00AF23EC">
      <w:r>
        <w:separator/>
      </w:r>
    </w:p>
  </w:endnote>
  <w:endnote w:type="continuationSeparator" w:id="0">
    <w:p w:rsidR="00AF23EC" w:rsidRDefault="00A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26" w:rsidRDefault="0073537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7622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EC" w:rsidRDefault="00AF23EC">
      <w:r>
        <w:separator/>
      </w:r>
    </w:p>
  </w:footnote>
  <w:footnote w:type="continuationSeparator" w:id="0">
    <w:p w:rsidR="00AF23EC" w:rsidRDefault="00AF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B26" w:rsidRDefault="00564B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564B26" w:rsidRDefault="0073537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26"/>
    <w:rsid w:val="00024AC6"/>
    <w:rsid w:val="0006049C"/>
    <w:rsid w:val="000767B2"/>
    <w:rsid w:val="002203AC"/>
    <w:rsid w:val="002719B9"/>
    <w:rsid w:val="00354C3E"/>
    <w:rsid w:val="00387A4E"/>
    <w:rsid w:val="004A206B"/>
    <w:rsid w:val="0051549C"/>
    <w:rsid w:val="00564B26"/>
    <w:rsid w:val="00621182"/>
    <w:rsid w:val="006346D9"/>
    <w:rsid w:val="00686082"/>
    <w:rsid w:val="00735371"/>
    <w:rsid w:val="007F3C60"/>
    <w:rsid w:val="00847C53"/>
    <w:rsid w:val="00874971"/>
    <w:rsid w:val="008B5A9A"/>
    <w:rsid w:val="008C077A"/>
    <w:rsid w:val="008D78CD"/>
    <w:rsid w:val="00987837"/>
    <w:rsid w:val="00A0096D"/>
    <w:rsid w:val="00A21BED"/>
    <w:rsid w:val="00A42861"/>
    <w:rsid w:val="00A51C6F"/>
    <w:rsid w:val="00AF23EC"/>
    <w:rsid w:val="00B771E7"/>
    <w:rsid w:val="00B85E9A"/>
    <w:rsid w:val="00BA0059"/>
    <w:rsid w:val="00BC60E5"/>
    <w:rsid w:val="00C02ADC"/>
    <w:rsid w:val="00C136AC"/>
    <w:rsid w:val="00C3644C"/>
    <w:rsid w:val="00C3780C"/>
    <w:rsid w:val="00D662C6"/>
    <w:rsid w:val="00D75B24"/>
    <w:rsid w:val="00DD51D8"/>
    <w:rsid w:val="00DE1452"/>
    <w:rsid w:val="00E00C3B"/>
    <w:rsid w:val="00E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FB37"/>
  <w15:docId w15:val="{A16C85BA-5DCE-4202-AFB5-6190EA0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D78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78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na.lima@estudante.ifms.edu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via.andrade2@estudante.ifms.edu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minotti@estudante.ifms.edu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iviane.santos@ifms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ic.cardoso@ifms.edu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Viviane Santos</cp:lastModifiedBy>
  <cp:revision>2</cp:revision>
  <dcterms:created xsi:type="dcterms:W3CDTF">2021-09-21T23:28:00Z</dcterms:created>
  <dcterms:modified xsi:type="dcterms:W3CDTF">2021-09-21T23:28:00Z</dcterms:modified>
</cp:coreProperties>
</file>